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44" w:rsidRPr="00291EBA" w:rsidRDefault="00291EBA" w:rsidP="00E45544">
      <w:pPr>
        <w:rPr>
          <w:b/>
          <w:u w:val="single"/>
        </w:rPr>
      </w:pPr>
      <w:r>
        <w:rPr>
          <w:b/>
          <w:u w:val="single"/>
        </w:rPr>
        <w:t>14</w:t>
      </w:r>
      <w:r w:rsidRPr="00291EBA">
        <w:rPr>
          <w:b/>
          <w:u w:val="single"/>
          <w:vertAlign w:val="superscript"/>
        </w:rPr>
        <w:t>e</w:t>
      </w:r>
      <w:r>
        <w:rPr>
          <w:b/>
          <w:u w:val="single"/>
        </w:rPr>
        <w:t xml:space="preserve"> </w:t>
      </w:r>
      <w:r w:rsidR="00E45544" w:rsidRPr="00291EBA">
        <w:rPr>
          <w:b/>
          <w:u w:val="single"/>
        </w:rPr>
        <w:t>Muntendam Symposium 2020</w:t>
      </w:r>
    </w:p>
    <w:p w:rsidR="00B54F29" w:rsidRPr="00B54F29" w:rsidRDefault="00B54F29" w:rsidP="00B54F29">
      <w:r w:rsidRPr="00B54F29">
        <w:t>Donderdag 10 december 13.00 – 17.00</w:t>
      </w:r>
    </w:p>
    <w:p w:rsidR="00B54F29" w:rsidRPr="00B54F29" w:rsidRDefault="00B54F29" w:rsidP="00B54F29">
      <w:pPr>
        <w:rPr>
          <w:i/>
        </w:rPr>
      </w:pPr>
      <w:r w:rsidRPr="00B54F29">
        <w:rPr>
          <w:b/>
          <w:i/>
        </w:rPr>
        <w:t>Thema:</w:t>
      </w:r>
      <w:r>
        <w:rPr>
          <w:i/>
        </w:rPr>
        <w:t xml:space="preserve"> </w:t>
      </w:r>
      <w:r w:rsidRPr="00B54F29">
        <w:rPr>
          <w:i/>
        </w:rPr>
        <w:t>15 Jaar KCVG - in het nu en daar voorbij</w:t>
      </w:r>
    </w:p>
    <w:p w:rsidR="00B54F29" w:rsidRPr="00B54F29" w:rsidRDefault="00B54F29" w:rsidP="00B54F29">
      <w:r w:rsidRPr="00B54F29">
        <w:t xml:space="preserve">Dit jaar is alles anders. Door Corona zijn we nu allemaal gehouden aan thuiswerken, beeldbellen en vooral afstand houden. En daarom organiseert het KCVG dit jaar het Muntendam Symposium voor u online.  </w:t>
      </w:r>
    </w:p>
    <w:p w:rsidR="00B54F29" w:rsidRPr="00B54F29" w:rsidRDefault="00B54F29" w:rsidP="00B54F29">
      <w:r w:rsidRPr="00B54F29">
        <w:t xml:space="preserve">Het afgelopen jaar was vanwege Corona een bijzonder jaar, maar de activiteiten van de onderzoekers bij het KCVG gaan onverminderd door. Met trots presenteren wij u de resultaten uit het </w:t>
      </w:r>
      <w:r w:rsidR="00D50434">
        <w:t>onderzoek</w:t>
      </w:r>
      <w:r w:rsidRPr="00B54F29">
        <w:t xml:space="preserve"> van Drs. Kristel Weerdesteijn over de herstelkansen bij mensen met SOLK. </w:t>
      </w:r>
    </w:p>
    <w:p w:rsidR="00B54F29" w:rsidRPr="00B54F29" w:rsidRDefault="00B54F29" w:rsidP="00B54F29">
      <w:r w:rsidRPr="00B54F29">
        <w:t xml:space="preserve">We reflecteren met u op de resultaten van de kwaliteitstafel. De kennisontwikkelingen binnen het vakgebied verzekeringsgeneeskunde worden de komende jaren niet alleen door de kennisagenda beïnvloed, maar ook door het programma ‘Verbetering Kwaliteit Poortwachter proces’ van </w:t>
      </w:r>
      <w:r>
        <w:br/>
      </w:r>
      <w:r w:rsidRPr="00B54F29">
        <w:t>Z</w:t>
      </w:r>
      <w:r>
        <w:t>onMw</w:t>
      </w:r>
      <w:r w:rsidRPr="00B54F29">
        <w:t xml:space="preserve"> 2021 tot 2025. In dat kader wordt ook het project Beschrijving Belastbaarheid en Re-integratie toegelicht.</w:t>
      </w:r>
    </w:p>
    <w:p w:rsidR="00B54F29" w:rsidRPr="00B54F29" w:rsidRDefault="00B54F29" w:rsidP="00B54F29">
      <w:r w:rsidRPr="00B54F29">
        <w:t xml:space="preserve">Tot slot presenteren wij u met trots een aantal onderzoeksprojecten van verzekeringsartsen en onderzoekers in de verzekeringsgeneeskunde die momenteel lopen bij de verschillende universiteiten. U krijgt net als voorgaande jaren een fraai beeld van de verschillende bijdragen vanuit het KCVG aan de kennisontwikkeling binnen de verzekeringsgeneeskunde. </w:t>
      </w:r>
    </w:p>
    <w:p w:rsidR="00E45544" w:rsidRDefault="00E45544" w:rsidP="002E01B0">
      <w:pPr>
        <w:pStyle w:val="Geenafstand"/>
        <w:rPr>
          <w:b/>
        </w:rPr>
      </w:pPr>
    </w:p>
    <w:p w:rsidR="002E01B0" w:rsidRPr="00EC60A8" w:rsidRDefault="002E01B0" w:rsidP="002E01B0">
      <w:pPr>
        <w:pStyle w:val="Geenafstand"/>
        <w:rPr>
          <w:b/>
        </w:rPr>
      </w:pPr>
      <w:r w:rsidRPr="00EC60A8">
        <w:rPr>
          <w:b/>
        </w:rPr>
        <w:t>Voorlopig programma:</w:t>
      </w:r>
    </w:p>
    <w:p w:rsidR="002E01B0" w:rsidRDefault="002E01B0" w:rsidP="002E01B0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13:00 - 13:15</w:t>
            </w:r>
          </w:p>
        </w:tc>
        <w:tc>
          <w:tcPr>
            <w:tcW w:w="7507" w:type="dxa"/>
          </w:tcPr>
          <w:p w:rsidR="00291EBA" w:rsidRPr="00E75CE7" w:rsidRDefault="00291EBA" w:rsidP="00D50434">
            <w:r w:rsidRPr="00E75CE7">
              <w:t>15 min opening door dagvoorzitter Wouter Neerings + Diederike</w:t>
            </w:r>
            <w:r w:rsidR="00D50434">
              <w:t xml:space="preserve"> Holtkamp</w:t>
            </w:r>
            <w:r w:rsidRPr="00E75CE7">
              <w:t xml:space="preserve">,  voorzitter KCVG – met terugblik en vooruit 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13:15 - 14:15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 xml:space="preserve">20 min presentatie Kristel over </w:t>
            </w:r>
            <w:r w:rsidR="00D50434">
              <w:t>SOLK + 20 min presentatie Henrië</w:t>
            </w:r>
            <w:r w:rsidRPr="00E75CE7">
              <w:t>tte van der Horst (psychiater) + 20 min discussie (vragen uit publiek)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14:15 - 14:25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>10 min pauze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14:25 - 14:50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>15 min presentatie Rob Kok over Kwaliteitstafel + 10 min discussie (via chatbox)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14:50 - 15:10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>20 min pauze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15:10 - 16:20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>Junioren bijdrage (30 min UMCG + 5 min vragen, 30 min AMC + 5 min vragen)</w:t>
            </w:r>
          </w:p>
        </w:tc>
        <w:bookmarkStart w:id="0" w:name="_GoBack"/>
        <w:bookmarkEnd w:id="0"/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16:20 - 16:25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>5 min pauze</w:t>
            </w:r>
          </w:p>
        </w:tc>
      </w:tr>
      <w:tr w:rsidR="00291EBA" w:rsidTr="00657CB4">
        <w:tc>
          <w:tcPr>
            <w:tcW w:w="1555" w:type="dxa"/>
          </w:tcPr>
          <w:p w:rsidR="00291EBA" w:rsidRPr="00E75CE7" w:rsidRDefault="00291EBA" w:rsidP="00291EBA">
            <w:r w:rsidRPr="00E75CE7">
              <w:t>16:25 - 17:00</w:t>
            </w:r>
          </w:p>
        </w:tc>
        <w:tc>
          <w:tcPr>
            <w:tcW w:w="7507" w:type="dxa"/>
          </w:tcPr>
          <w:p w:rsidR="00291EBA" w:rsidRPr="00E75CE7" w:rsidRDefault="00291EBA" w:rsidP="00291EBA">
            <w:r w:rsidRPr="00E75CE7">
              <w:t xml:space="preserve">20 min presentatie Birgit </w:t>
            </w:r>
            <w:r w:rsidR="00D50434">
              <w:t xml:space="preserve">Donker </w:t>
            </w:r>
            <w:r w:rsidRPr="00E75CE7">
              <w:t>over BAR-project + 15 min discussie (poll/mentimeter)</w:t>
            </w:r>
          </w:p>
        </w:tc>
      </w:tr>
    </w:tbl>
    <w:p w:rsidR="002E01B0" w:rsidRPr="002E01B0" w:rsidRDefault="002E01B0" w:rsidP="002E01B0">
      <w:pPr>
        <w:pStyle w:val="Lijstalinea"/>
      </w:pPr>
    </w:p>
    <w:p w:rsidR="00291EBA" w:rsidRPr="002E01B0" w:rsidRDefault="00291EBA" w:rsidP="00291EBA">
      <w:pPr>
        <w:pStyle w:val="Lijstalinea"/>
        <w:numPr>
          <w:ilvl w:val="0"/>
          <w:numId w:val="1"/>
        </w:numPr>
      </w:pPr>
      <w:r w:rsidRPr="002E01B0">
        <w:rPr>
          <w:b/>
        </w:rPr>
        <w:t>Dagvoorzitter:</w:t>
      </w:r>
      <w:r>
        <w:t xml:space="preserve"> Wouter Neerings.</w:t>
      </w:r>
    </w:p>
    <w:p w:rsidR="00291EBA" w:rsidRPr="00B85C6A" w:rsidRDefault="00291EBA" w:rsidP="00291EBA">
      <w:pPr>
        <w:pStyle w:val="Lijstalinea"/>
        <w:numPr>
          <w:ilvl w:val="0"/>
          <w:numId w:val="1"/>
        </w:numPr>
      </w:pPr>
      <w:r w:rsidRPr="00B85C6A">
        <w:rPr>
          <w:b/>
        </w:rPr>
        <w:t>Presentatie Kristel</w:t>
      </w:r>
      <w:r w:rsidRPr="00B85C6A">
        <w:t xml:space="preserve">: </w:t>
      </w:r>
      <w:r>
        <w:t>ge</w:t>
      </w:r>
      <w:r w:rsidRPr="00B85C6A">
        <w:t>richt op take home</w:t>
      </w:r>
      <w:r w:rsidRPr="00E45544">
        <w:t xml:space="preserve"> messages</w:t>
      </w:r>
      <w:r w:rsidRPr="00B85C6A">
        <w:t xml:space="preserve"> van project.</w:t>
      </w:r>
      <w:r>
        <w:t xml:space="preserve"> </w:t>
      </w:r>
    </w:p>
    <w:p w:rsidR="00291EBA" w:rsidRDefault="00291EBA" w:rsidP="00291EBA">
      <w:pPr>
        <w:pStyle w:val="Lijstalinea"/>
        <w:numPr>
          <w:ilvl w:val="0"/>
          <w:numId w:val="1"/>
        </w:numPr>
      </w:pPr>
      <w:r w:rsidRPr="007920F7">
        <w:rPr>
          <w:b/>
        </w:rPr>
        <w:t>Psychiater:</w:t>
      </w:r>
      <w:r>
        <w:t xml:space="preserve"> Henriette van der Horst</w:t>
      </w:r>
      <w:r w:rsidR="00D50434">
        <w:t>.</w:t>
      </w:r>
    </w:p>
    <w:p w:rsidR="00291EBA" w:rsidRDefault="00291EBA" w:rsidP="00291EBA">
      <w:pPr>
        <w:pStyle w:val="Lijstalinea"/>
        <w:numPr>
          <w:ilvl w:val="0"/>
          <w:numId w:val="1"/>
        </w:numPr>
      </w:pPr>
      <w:r w:rsidRPr="00AE592E">
        <w:rPr>
          <w:b/>
        </w:rPr>
        <w:t>Bijdrage junioren:</w:t>
      </w:r>
      <w:r>
        <w:t xml:space="preserve"> </w:t>
      </w:r>
    </w:p>
    <w:p w:rsidR="00291EBA" w:rsidRDefault="00291EBA" w:rsidP="00291EBA">
      <w:pPr>
        <w:pStyle w:val="Lijstalinea"/>
        <w:numPr>
          <w:ilvl w:val="1"/>
          <w:numId w:val="1"/>
        </w:numPr>
      </w:pPr>
      <w:r>
        <w:t>UMCG: Social Insurance Literacy</w:t>
      </w:r>
    </w:p>
    <w:p w:rsidR="00291EBA" w:rsidRDefault="00291EBA" w:rsidP="00291EBA">
      <w:pPr>
        <w:pStyle w:val="Lijstalinea"/>
        <w:numPr>
          <w:ilvl w:val="1"/>
          <w:numId w:val="1"/>
        </w:numPr>
      </w:pPr>
      <w:r>
        <w:t xml:space="preserve">AMC: </w:t>
      </w:r>
      <w:r w:rsidR="00D50434">
        <w:t>nntb</w:t>
      </w:r>
      <w:r>
        <w:t xml:space="preserve"> </w:t>
      </w:r>
    </w:p>
    <w:p w:rsidR="00EF0AA0" w:rsidRDefault="00B54F29" w:rsidP="00B54F29">
      <w:r>
        <w:br/>
        <w:t>Organisatie team: Pepijn Roelofs, Birgit Donker-Cools, Trees Juurlink, Frederieke Schaafsma</w:t>
      </w:r>
    </w:p>
    <w:p w:rsidR="00B54F29" w:rsidRDefault="00B54F29"/>
    <w:sectPr w:rsidR="00B5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13598"/>
    <w:multiLevelType w:val="hybridMultilevel"/>
    <w:tmpl w:val="24B48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B0"/>
    <w:rsid w:val="00291EBA"/>
    <w:rsid w:val="002E01B0"/>
    <w:rsid w:val="00302D2C"/>
    <w:rsid w:val="00515C5D"/>
    <w:rsid w:val="00681844"/>
    <w:rsid w:val="00B54F29"/>
    <w:rsid w:val="00BA6C60"/>
    <w:rsid w:val="00CF7C2D"/>
    <w:rsid w:val="00D50434"/>
    <w:rsid w:val="00E45544"/>
    <w:rsid w:val="00F4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4507"/>
  <w15:chartTrackingRefBased/>
  <w15:docId w15:val="{FCA11FAB-D5FF-4745-A033-37B0B21A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1B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E0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E01B0"/>
    <w:pPr>
      <w:ind w:left="720"/>
      <w:contextualSpacing/>
    </w:pPr>
  </w:style>
  <w:style w:type="paragraph" w:styleId="Geenafstand">
    <w:name w:val="No Spacing"/>
    <w:uiPriority w:val="1"/>
    <w:qFormat/>
    <w:rsid w:val="002E01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Jansen, L.P. (Lyanne)</dc:creator>
  <cp:keywords/>
  <dc:description/>
  <cp:lastModifiedBy>Schut, S.H.</cp:lastModifiedBy>
  <cp:revision>2</cp:revision>
  <dcterms:created xsi:type="dcterms:W3CDTF">2020-10-22T15:04:00Z</dcterms:created>
  <dcterms:modified xsi:type="dcterms:W3CDTF">2020-10-22T15:04:00Z</dcterms:modified>
</cp:coreProperties>
</file>